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F1AF">
      <w:pPr>
        <w:spacing w:line="460" w:lineRule="exact"/>
        <w:jc w:val="center"/>
        <w:rPr>
          <w:rFonts w:ascii="Times New Roman" w:hAnsi="Times New Roman" w:eastAsia="微软雅黑" w:cs="Times New Roman"/>
          <w:b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sz w:val="24"/>
          <w:szCs w:val="24"/>
          <w:lang w:val="en-US" w:eastAsia="zh-CN"/>
        </w:rPr>
        <w:t>全自动血栓弹力图调研</w:t>
      </w:r>
      <w:r>
        <w:rPr>
          <w:rFonts w:hint="eastAsia" w:ascii="Times New Roman" w:hAnsi="Times New Roman" w:eastAsia="微软雅黑" w:cs="Times New Roman"/>
          <w:b/>
          <w:sz w:val="24"/>
          <w:szCs w:val="24"/>
          <w:lang w:eastAsia="zh-CN"/>
        </w:rPr>
        <w:t>要求</w:t>
      </w:r>
    </w:p>
    <w:p w14:paraId="3007DC0A">
      <w:pPr>
        <w:spacing w:line="460" w:lineRule="exact"/>
        <w:rPr>
          <w:rFonts w:ascii="Times New Roman" w:hAnsi="Times New Roman" w:eastAsia="微软雅黑" w:cs="Times New Roman"/>
        </w:rPr>
      </w:pPr>
    </w:p>
    <w:p w14:paraId="5088BB67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b w:val="0"/>
          <w:bCs w:val="0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要求为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全自动</w:t>
      </w:r>
      <w:r>
        <w:rPr>
          <w:rFonts w:ascii="Times New Roman" w:hAnsi="Times New Roman" w:eastAsia="微软雅黑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一体机</w:t>
      </w:r>
      <w:r>
        <w:rPr>
          <w:rFonts w:hint="eastAsia" w:ascii="Times New Roman" w:hAnsi="Times New Roman" w:eastAsia="微软雅黑" w:cs="Times New Roman"/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无需另外配置电脑，支持反应杯装卸、样本和试剂加样、样本和试剂混匀、检测通道孵育、样本检测、结果计算、报告输出等过程全自动。</w:t>
      </w:r>
    </w:p>
    <w:p w14:paraId="7A8253E1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测定项目：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机器可支持开展Kaolin、R-Kaolin、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A、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DP、AA+ADP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、H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EP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、F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IB等检测项目。</w:t>
      </w:r>
    </w:p>
    <w:p w14:paraId="5EF97E36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通道数量：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单台机器具有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≥12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个相互独立的检测通道，可任意设置急诊位。</w:t>
      </w:r>
    </w:p>
    <w:p w14:paraId="4CFF6B60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样本检测：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检测通道间相互独立，可自定义设置各检测通道温度，样本检测过程中可随时增加待测样本，实现随到随测，无需等待。</w:t>
      </w:r>
    </w:p>
    <w:p w14:paraId="346A3F10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试剂位：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≥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10个试剂位，试剂位具有定时自动混匀功能，支持试剂条码扫描、试剂在位检测，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支持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24小时在机冷藏。</w:t>
      </w:r>
    </w:p>
    <w:p w14:paraId="332B3BE5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反应杯：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反应杯间相互独立，可根据检测需求使用反应杯，避免造成反应杯浪费，单次可装载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不少于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60个反应杯，支持反应杯在不停机状态下随时添加。</w:t>
      </w:r>
    </w:p>
    <w:p w14:paraId="58DE1F64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样本位：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可一次性装载30个样本，并支持不停机，连续不间断进样。</w:t>
      </w:r>
    </w:p>
    <w:p w14:paraId="5765D4E6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配套试剂：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配套高岭土、快高、血小板图、肝素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功纤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质控品检测试剂，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涉及的所有试剂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必须中标，须提供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中标号、中标价格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Times New Roman" w:hAnsi="Times New Roman" w:eastAsia="微软雅黑" w:cs="Times New Roman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供货价、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国家医保耗材代码、国家产品流水号等。</w:t>
      </w:r>
    </w:p>
    <w:p w14:paraId="6E455CCA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进样方式：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原始采血管直接上机，闭盖穿刺进样，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无需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脱帽处理，机器可自动识别不同类型、不同规格采血管。</w:t>
      </w:r>
    </w:p>
    <w:p w14:paraId="7AF52A2C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样本孵育：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一体机自带孵育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功能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，开机自动孵育，缩短等待时间。</w:t>
      </w:r>
    </w:p>
    <w:p w14:paraId="46B62DBB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质控测试：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具有原厂提供的单独注册的质控品，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提供注册证，同时可支持第三方质控测试。</w:t>
      </w:r>
    </w:p>
    <w:p w14:paraId="46566DE3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急诊测试：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配备独立急诊样本架，急诊样本优先检测，实现随到随测。</w:t>
      </w:r>
    </w:p>
    <w:p w14:paraId="2D47F7DA"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报告参数：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能提供R、K、Angle(α)、MA、ACT、CI、A10等</w:t>
      </w:r>
      <w:r>
        <w:rPr>
          <w:rFonts w:hint="eastAsia"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不少于3</w:t>
      </w:r>
      <w:r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5种参数。</w:t>
      </w:r>
    </w:p>
    <w:p w14:paraId="1C6F6551">
      <w:pPr>
        <w:pStyle w:val="8"/>
        <w:numPr>
          <w:ilvl w:val="0"/>
          <w:numId w:val="0"/>
        </w:numPr>
        <w:spacing w:line="400" w:lineRule="exact"/>
        <w:ind w:left="0" w:leftChars="0" w:firstLine="0" w:firstLineChars="0"/>
        <w:rPr>
          <w:rFonts w:ascii="Times New Roman" w:hAnsi="Times New Roman" w:eastAsia="微软雅黑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A2628"/>
    <w:multiLevelType w:val="multilevel"/>
    <w:tmpl w:val="7DAA26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6C4C09"/>
    <w:rsid w:val="4C2118B8"/>
    <w:rsid w:val="5B1F1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680</Characters>
  <Lines>13</Lines>
  <Paragraphs>3</Paragraphs>
  <TotalTime>2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2021-06-22T18:41:00Z</dcterms:created>
  <dc:creator>5007439</dc:creator>
  <cp:lastModifiedBy>刘永琴</cp:lastModifiedBy>
  <dcterms:modified xsi:type="dcterms:W3CDTF">2024-12-30T08:14:18Z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E4734B4586EF18D49E0772672E9AB62A_33</vt:lpwstr>
  </property>
  <property fmtid="{D5CDD505-2E9C-101B-9397-08002B2CF9AE}" pid="4" name="KSOTemplateDocerSaveRecord">
    <vt:lpwstr>eyJoZGlkIjoiZmMyMGM3MjRhNmZlNDkxZWY3OTVjOWI5Zjg4MzVhZGMiLCJ1c2VySWQiOiI1NDcxMDkxNzMifQ==</vt:lpwstr>
  </property>
</Properties>
</file>